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D" w:rsidRDefault="00F71E7D" w:rsidP="00F71E7D">
      <w:pPr>
        <w:pStyle w:val="a5"/>
        <w:spacing w:line="360" w:lineRule="auto"/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340350" cy="3494405"/>
            <wp:effectExtent l="19050" t="0" r="0" b="0"/>
            <wp:docPr id="2" name="Рисунок 2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03" t="7738" r="18599" b="2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7D" w:rsidRDefault="00F71E7D" w:rsidP="00F71E7D">
      <w:pPr>
        <w:pStyle w:val="a5"/>
        <w:spacing w:line="360" w:lineRule="auto"/>
        <w:ind w:firstLine="0"/>
        <w:jc w:val="center"/>
        <w:rPr>
          <w:sz w:val="36"/>
          <w:szCs w:val="36"/>
          <w:u w:val="single"/>
        </w:rPr>
      </w:pPr>
      <w:r w:rsidRPr="0022027E">
        <w:rPr>
          <w:sz w:val="36"/>
          <w:szCs w:val="36"/>
          <w:u w:val="single"/>
        </w:rPr>
        <w:t>Ермакова Нина Александровна</w:t>
      </w:r>
    </w:p>
    <w:p w:rsidR="005006A7" w:rsidRPr="00F71E7D" w:rsidRDefault="00F71E7D" w:rsidP="00F71E7D">
      <w:pPr>
        <w:pStyle w:val="a5"/>
        <w:spacing w:line="36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Начала работать в Травянской школе с 1963 года. Многие годы проработала учителем начальных классов. Нина Александровна все годы была классным руководителем, добрым и отзывчивым, строгим и отзывчивым. Была активным участником художественной самодеятельности. За добросовестный труд неоднократно награждалась грамотами школы, управления образования, в 1987 году награждена медалью «Ветеран труда»</w:t>
      </w:r>
    </w:p>
    <w:sectPr w:rsidR="005006A7" w:rsidRPr="00F71E7D" w:rsidSect="00F71E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1E7D"/>
    <w:rsid w:val="005006A7"/>
    <w:rsid w:val="00F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7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71E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71E7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Школа с.Травянское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информатики</dc:creator>
  <cp:keywords/>
  <dc:description/>
  <cp:lastModifiedBy>Преподаватель информатики</cp:lastModifiedBy>
  <cp:revision>1</cp:revision>
  <dcterms:created xsi:type="dcterms:W3CDTF">2011-03-22T08:40:00Z</dcterms:created>
  <dcterms:modified xsi:type="dcterms:W3CDTF">2011-03-22T08:41:00Z</dcterms:modified>
</cp:coreProperties>
</file>